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object w:dxaOrig="2409" w:dyaOrig="2855">
          <v:rect xmlns:o="urn:schemas-microsoft-com:office:office" xmlns:v="urn:schemas-microsoft-com:vml" id="rectole0000000000" style="width:120.450000pt;height:14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keepNext w:val="true"/>
        <w:keepLines w:val="true"/>
        <w:spacing w:before="240" w:after="0" w:line="240"/>
        <w:ind w:right="0" w:left="0" w:firstLine="0"/>
        <w:jc w:val="center"/>
        <w:rPr>
          <w:rFonts w:ascii="Times New Roman" w:hAnsi="Times New Roman" w:cs="Times New Roman" w:eastAsia="Times New Roman"/>
          <w:b/>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 </w:t>
      </w:r>
      <w:r>
        <w:rPr>
          <w:rFonts w:ascii="Times New Roman" w:hAnsi="Times New Roman" w:cs="Times New Roman" w:eastAsia="Times New Roman"/>
          <w:b/>
          <w:color w:val="2F5496"/>
          <w:spacing w:val="0"/>
          <w:position w:val="0"/>
          <w:sz w:val="36"/>
          <w:shd w:fill="auto" w:val="clear"/>
        </w:rPr>
        <w:t xml:space="preserve">Маршрутный лист на постановку звука Ш</w:t>
      </w:r>
    </w:p>
    <w:p>
      <w:pPr>
        <w:keepNext w:val="true"/>
        <w:keepLines w:val="true"/>
        <w:spacing w:before="24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упражнений для выработки правильного произношения шипящих звуков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 чем приступить к выполнению упражнений, обязательно прочтите рекомендации по проведению артикуляционной гимнастики.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Наказать непослушный язычок.</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умение, расслабив мышцы языка, удерживать его широким, распластанным.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Немного приоткрыть рот, спокойно положить язык на нижнюю губу и, пошлёпывая его губами, произносить звуки пя-пя-пя… Удерживать широкий язык в спокойном положении, при открытом рте под счёт от одного до пяти-десяти.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1.Нижнюю губу не следует подворачивать и натягивать на нижние зубы. 2.Язык должен быть широким, края его касаются уголков рта. 3.Похлопывать язык губами надо несколько раз на одном выдохе. Следить, чтобы ребёнок не задерживал при этом выдыхаемый воздух. 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Сделать язык широким.</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Выработать умение удерживать язык в спокойном, расслабленном положении.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приоткрыть рот, положить широкий передний край языка на нижнюю губу. Удерживать его в таком положении под счёт от одного до пяти-десяти.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1.Губы не растягивать в сильную улыбку, чтобы не было напряжения. 2.Следить, чтобы не подворачивалась нижняя губа. 3.Не высовывать язык далеко, он должен только накрывать нижнюю губу. 4. Боковые края языка должны касаться углов рта.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Приклей конфетку.</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Укрепить мышцы языка и отработать подъём языка наверх.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работал только язык, нижняя челюсть должна быть неподвижна. 2.Рот открывать не шире, чем на 1,5-2 см. 3.Если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 4.Выполнять упражнение надо в медленном темпе.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Грибок.</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подъём языка вверх, растягивая подъязычную связку (уздечку).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показать зубы, приоткрыть рот и, прижав широкий язык всей плоскостью к нёбу, широко открыть рот. ( Язык будет напоминать тонкую шляпку гриба, а растянутая подъязычная связка - его ножку.)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губы были в положении улыбки. 2.Боковые края языка должны быть прижаты одинаково плотно - ни одна половина не должна опускаться. 3.При повторении упражнения надо открывать рот шире.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Кто дальше загонит мяч.</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плавную, длительную, непрерывную воздушную струю, идущую посередине языка.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положить широкий передний край языка на нижнюю губу и, как бы произнося длительно звук ф, сдуть ватку на противоположный край стола.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1.Нижняя губа не должна натягиваться на нижние зубы. 2.Нельзя надувать щёки. 3.Следить, чтобы ребёнок произносил звук ф, а не звук х, т.е. чтобы воздушная струя была узкой, а не рассеянной.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Вкусное варенье (Чашечка).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Постараться удержать язык в таком положении от 5 до 10 секунд.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Гармошка.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Укреплять мышцы языка, растягивать подъязычную связку (уздечку).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при открывании рта губы были неподвижны. 2.Открывать и закрывать рот, удерживая его в каждом положении под счёт от трёх до десяти.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Фокус</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подъем языка вверх, умение придавать языку форму ковшика и направлять воздушную струю посередине языка.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нижняя челюсть была неподвижной. 2.Боковые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 3.Нижняя губа не должна подворачиваться и натягиваться на нижние зубы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00FF00"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Постановка звука “Ш” по подражанию.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Ребенок поднимает язык в “чашечку”. Губы при этом вытянуты вперед, рот приоткрыт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шумят листья на деревьях? – Начинает дуть ветер и колышет верхушки деревьев, а они качаются и шумят: ш-ш-ш-ш. Встаньте и поднимите руки вверх, руки - это веточки деревьев. Качайте руками из стороны в сторону сначала медленно (дует легкий ветерок) и тихо говорите ш-ш-ш-ш-ш, потом сильнее качайте руками (подул сильный ветер) и громче говорите  ш-ш-ш-ш.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шипит змея? - ш-ш-ш..Следить,чтобы при открывании рта не провисала одна из сторон языка.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Закрепляем звук Ш (пройдите по ссылке):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00FFFF" w:val="clear"/>
          </w:rPr>
          <w:t xml:space="preserve">https://youtu.be/sOR_BFHtBKc</w:t>
        </w:r>
      </w:hyperlink>
    </w:p>
    <w:p>
      <w:pPr>
        <w:spacing w:before="0" w:after="0" w:line="240"/>
        <w:ind w:right="0" w:left="0" w:firstLine="0"/>
        <w:jc w:val="left"/>
        <w:rPr>
          <w:rFonts w:ascii="Times New Roman" w:hAnsi="Times New Roman" w:cs="Times New Roman" w:eastAsia="Times New Roman"/>
          <w:color w:val="auto"/>
          <w:spacing w:val="0"/>
          <w:position w:val="0"/>
          <w:sz w:val="28"/>
          <w:shd w:fill="FFFF00"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Автоматизация звука Ш в открытом слоге.</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Произносить слоги.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 - шо - шу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ши - ше - 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шо - шу - 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 - ши - 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 - шо - 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ше - ши - шо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Произносить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С ударными слогами.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 шаг, шар, шарф, шайба, шапка, шахта, мышата, большая, ушанка, мешать, решать, дышать, лошадка, шахматы, лапша.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Шо, шё: шорох, мешок, пушок, вершок, горшок, петушок, ремешок, гребешок, большой, мышонок, шел, шелк, шепот, ушел, нашел, пришел, вошел.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Ши: ширь, шило, шина, шить, ширма, дыши, ерши, пиши, камыши, малыши, ушиб, ошибка, машина, кувшин, шили, решили.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 ше: шум, шут, шуба, шутка, мишутка, дышу, ношу, тушу, прошу, шея, мишень, ошейник, решение.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С безударными слогами.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 ваша, наша, каша, крыша, Даша, Маша, Леша, Паша, Миша, Алеша, Наташа, Андрюша.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 ши: шуруп, шутить, чешуя, шинель, шипеть, широкий, шиповник, уши, мыши, калоши, ландыши, хороший, горошина, младший, тишина.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Со стечением согласных в слоге.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Швея, швы, шкаф, шкатулка, школа, школьник, шкурка, шла, шлак, шланг, шлем, шли, шлюпка, шляпа, шмель, шницель, шнурок, шпалы, шпагат, шпион, шпиль, штаб, штамп, штопать, штора, штопор, штука, штурвал, штык.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Произносить предложения.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Наташа пишет.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Маша. У Маши шляпа.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Леши ландыши. Ландыши хороши.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Миша и Паша едут на лошадке.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реки камыши. Река широкая.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Малыши шагают в школу. Школа большая.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Миша нашел камешек.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дороге шумит машина.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шиповника шипы. Шипы колючие.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шалаше пять ребятишек.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Паша и Наташа, прошу не шуметь.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Хороша уха из ершей.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Гриша и Миша гоняют шайбу.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Леша ел пшенную кашу.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 хорошо, а два лучше.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гостях хорошо, а дома лучше.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Дальше в лес - больше дров.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Произносить тексты.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Потешки.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Петушок, петушок, отдай Маше гребешок!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кормим нашу Машу. Маша, Маша, кушай кашу.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Тише, мыши, тише, мыши! Кот пришел на нашу крышу.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Шалун Миша.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Миша - шалун. Шалил с котенком. Котенок мяукал. Бабушка отняла котенка. Ушел Миша в лес. Увидел шишку и кинул шапку. В шишку не попал, а шапка повисла на ветке. Нет шишки, нет шапки. Так и пошел Миша домой.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Ландыши.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Ландыши любят тень под дубками. Подойдешь к месту, где ландыши. Ландышей видимо-невидимо. А на некошеном лугу ромашки и мышиный горошек. Рядом, у речушки, камыши. Колышет ветер камышинки. Шуршат они, нарушая тишину. Нарвешь ландышей - и домой. Хороши ландыши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Автоматизация звука Ш в закрытом слоге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Напоминаю,что закрытыми называются слоги типа "гласный+согласный". В таких слогах буква Ж произносится как звук Ш, например: пишем - "лоЖка", "уЖ", произносим - "лоШка", "уШ". Сочетания букв ЧТ и ЧН произносятся ШТ и ШН; примеры: пишем - "ЧТо", произносим - "ШТо", пишем - "конеЧНо", произносим - "конеШНо".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Произносить слоги.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аш - ош - уш - ыш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ыш - уш - ош - аш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яш - ёш - юш - иш - еш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еш - иш - юш - ёш - яш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аш - яш - уш - юш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ыш - иш - еш - аш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яш - аш - юш - уш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иш - ыш - аш - еш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Произносить слова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Аш: ваш, наш, башня, пашня, чашка, кашка, рубашка, ромашка, букашка, карандаш, башмак, башлык, кашне, каштан.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Ош: кошка, мошка, крошка, окошко, горошки, лукошко, ладошка, окрошка, картошка.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 душ, ушки, мушка, пушка, душно, опушка, лягушка, подушка, катушка, кукушка, квакушка, ватрушка, радушный, ракушка, ушли, петушки, бабушка, дедушка, Аленушка, Буренушка, пушнина, тушканчик.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Ыш,яш: вышка, мышка, пышка, крышка, малышка, мартышка, покрышка, камыш, малыш, Яшка, бляшка, гуляш.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Ёш, ёшь: даешь, льешь, пьешь, поешь, трешь, берешь, Алешка, лепешка, рыбешка, матрешка, поварешка.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Еш, ешь, иш, ишь: пешка, орешки, вешний, внешний, поешь, Бишка, вишня, мишка, лишний, парнишка, кричишь, молчишь, ландыш, детеныш, донышко, перышко, пятнышко, бревнышко, брюшко, полюшко, мякиш, финиш, даришь, валишь, делишь, пилишь.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Произносить предложения.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дворе Бишка.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Накрой кружку крышкой.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Пташка прыгает у окошка.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чашка и кашка, лепешка и ложка.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Надевай на малышку рубашку.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Антошка глядит в окошко.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картошка на окрошку.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Промокни пятнышко промокашкой.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Ребятишки играют в «кошки-мышки».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Бегают ребятишки-малышки - Мишки, Наташки да Машки.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книжка про мышку-норушку и лягушку-квакушку.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Плохо мышке одной в норушке.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Петушок с моей ладошки клюет зернышки и крошки.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кошки ушки на макушке.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одно ушко вошло, в другое вышло.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тот хорош, кто лицом пригож, а тот хорош, кто для дела гож.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Шила в мешке не утаишь.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Напишешь пером - не вырубишь топором.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Загадки.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Стоит Антошка на одной ножке. (Гриб)</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Белые горошки на зеленой ножке. (Ландыш)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большой избе - избушка, а в избушке - щебетушка. (Птица в клетке)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Чем больше из нее берешь, тем больше она становится. (Яма)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неба падают ледышки, прямо падают в ладошки.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Есть ледышки - больше шишки. Есть ледышки меньше крошки.(Град)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стоит на крепкой ножке в бурых листьях у дорожки? (Гриб)</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Встала шапка из травы, нет под шапкой головы! (Гриб)</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Потешки.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Петушок, петушок! Выгляни в окошко, дам тебе горошку!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Шапка да шубка - вот он, наш Мишутка!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Петушок, петушок! Золотой гребешок, масляна головушка, шелкова бородушка! Что ты рано поешь, детям спать не даешь?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00B0F0"/>
          <w:spacing w:val="0"/>
          <w:position w:val="0"/>
          <w:sz w:val="28"/>
          <w:shd w:fill="auto" w:val="clear"/>
        </w:rPr>
        <w:t xml:space="preserve">Произносить тексты.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Кошка и мышка.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Ушли все из дома. А кошка дома. Села кошка на окошко. Вышла из норки мышка. Кошка не видит мышку. Мышка не видит кошку. Пошла мышка на кухню. Нашла крошки от пышки. Поела мышка крошки. Потом мышка увидела кружку. Кружка накрыта крышкой. Толкнула мышка крышку. Крышка упала. Кошка почуяла мышку и прыгнула с окошка. Побежала мышка. Но кошка ее догнала.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опушке.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Ходила Аленушка в лес. Набрала лукошко ягод. Вышла она на опушку. На опушке ромашки. На ромашках букашки. Недалеко речушка. У речушки камыш. Где-то квакают лягушки. На дереве кукует кукушка. Села Аленушка на бревнышко. Отдохнула и пошла дальше.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Ревушка.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Вышла Машенька на крыльцо и ревет.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Подошел к ней петушок и спрашивает: «Ты чего это, Машенька, ревешь? Давай лучше букашек и таракашек ловить».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надо мне букашек и таракашек, буду плакать».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Подошла к Машеньке кошка: «Что ты, Машенька, ревешь? Давай мышек ловить».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буду мышек ловить, буду плакать».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Подошел к Машеньке теленок и говорит: «Давай, Машенька, реветь со мной».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«Давай», сказала Машенька.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тут подошла к ней Буренушка-ревушка и гневно сказала: «Ты что это, Машенька, меня передразниваешь?»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Испугалась Машенька и больше не ревет.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 Мазнину)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Лиса и заяц.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Почему это. Заинька, у тебя такие длинные ушки? Почему это, серенький, у тебя такие быстрые ноги?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 все потому, Лисонька, что уж очень у тебя тихие шаги да уж очень острые зубы!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 Сладков)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Желаю удачи!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Составила:</w:t>
      </w:r>
      <w:r>
        <w:rPr>
          <w:rFonts w:ascii="Times New Roman" w:hAnsi="Times New Roman" w:cs="Times New Roman" w:eastAsia="Times New Roman"/>
          <w:color w:val="auto"/>
          <w:spacing w:val="0"/>
          <w:position w:val="0"/>
          <w:sz w:val="28"/>
          <w:u w:val="single"/>
          <w:shd w:fill="auto" w:val="clear"/>
        </w:rPr>
        <w:t xml:space="preserve"> учитель-дефектолог Айтпаева Д.М.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s://youtu.be/sOR_BFHtBKc" Id="docRId2" Type="http://schemas.openxmlformats.org/officeDocument/2006/relationships/hyperlink"/><Relationship Target="styles.xml" Id="docRId4" Type="http://schemas.openxmlformats.org/officeDocument/2006/relationships/styles"/></Relationships>
</file>